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E4B65" w14:textId="77777777" w:rsidR="00915774" w:rsidRPr="00915774" w:rsidRDefault="00915774" w:rsidP="00915774">
      <w:pPr>
        <w:spacing w:after="0"/>
        <w:jc w:val="center"/>
        <w:rPr>
          <w:b/>
          <w:bCs/>
          <w:sz w:val="28"/>
          <w:szCs w:val="28"/>
        </w:rPr>
      </w:pPr>
      <w:r w:rsidRPr="00915774">
        <w:rPr>
          <w:b/>
          <w:bCs/>
          <w:sz w:val="28"/>
          <w:szCs w:val="28"/>
        </w:rPr>
        <w:t>Стратегия развития АО «Средазцветметэнерго»</w:t>
      </w:r>
    </w:p>
    <w:p w14:paraId="18A8F4CE" w14:textId="652920DB" w:rsidR="00915774" w:rsidRPr="00915774" w:rsidRDefault="00915774" w:rsidP="00915774">
      <w:pPr>
        <w:spacing w:after="0"/>
        <w:jc w:val="center"/>
        <w:rPr>
          <w:b/>
          <w:bCs/>
          <w:sz w:val="28"/>
          <w:szCs w:val="28"/>
        </w:rPr>
      </w:pPr>
      <w:r w:rsidRPr="00915774">
        <w:rPr>
          <w:b/>
          <w:bCs/>
          <w:sz w:val="28"/>
          <w:szCs w:val="28"/>
        </w:rPr>
        <w:t xml:space="preserve"> на среднесрочную перспективу</w:t>
      </w:r>
    </w:p>
    <w:p w14:paraId="6D7C02C9" w14:textId="77777777" w:rsidR="00915774" w:rsidRDefault="00915774" w:rsidP="00915774">
      <w:pPr>
        <w:spacing w:after="0"/>
        <w:jc w:val="center"/>
        <w:rPr>
          <w:sz w:val="28"/>
          <w:szCs w:val="28"/>
        </w:rPr>
      </w:pPr>
    </w:p>
    <w:p w14:paraId="6B15131A" w14:textId="59FEA265" w:rsidR="00915774" w:rsidRPr="00915774" w:rsidRDefault="00915774" w:rsidP="00915774">
      <w:pPr>
        <w:rPr>
          <w:b/>
          <w:bCs/>
          <w:sz w:val="28"/>
          <w:szCs w:val="28"/>
        </w:rPr>
      </w:pPr>
      <w:r w:rsidRPr="00915774">
        <w:rPr>
          <w:b/>
          <w:bCs/>
          <w:sz w:val="28"/>
          <w:szCs w:val="28"/>
        </w:rPr>
        <w:t>Проблема:</w:t>
      </w:r>
    </w:p>
    <w:p w14:paraId="228ABC17" w14:textId="77777777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 На сегодняшний день одной из наиболее острых экологических проблем является загрязнение окружающей среды выбросами промышленных предприятий.</w:t>
      </w:r>
    </w:p>
    <w:p w14:paraId="3F5E8AB5" w14:textId="33471147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 Эти выбросы содержат в себе различные вредные вещества, такие как диоксиды азота, диоксиды серы, тяжелые металлы и другие вредные примеси, которые негативно влияют на окружающую среду и здоровье человека.</w:t>
      </w:r>
    </w:p>
    <w:p w14:paraId="28FC1F1E" w14:textId="665615D7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 Однако, даже более проблематично то, что значительная часть тепла, генерируемого этими предприятиями в процессе производства, уходит в атмосферу неиспользованным.</w:t>
      </w:r>
    </w:p>
    <w:p w14:paraId="6B4281CF" w14:textId="1505E492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</w:t>
      </w:r>
      <w:r w:rsidR="000431FF">
        <w:rPr>
          <w:sz w:val="28"/>
          <w:szCs w:val="28"/>
        </w:rPr>
        <w:t xml:space="preserve"> </w:t>
      </w:r>
      <w:r w:rsidRPr="00915774">
        <w:rPr>
          <w:sz w:val="28"/>
          <w:szCs w:val="28"/>
        </w:rPr>
        <w:t>Это приводит не только к экологическим проблемам, но и является нерациональным использованием ресурсов и потерей потенциальной энергии, которую можно было бы преобразовать в полезную такие как пар, горячая вода и электроэнергию.</w:t>
      </w:r>
    </w:p>
    <w:p w14:paraId="717AE013" w14:textId="197D0377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 В свете растущего осознания необходимости более ответственного отношения к окружающей среде и устойчивого развития, становится критически важным находить решения для эффективного утилизации тепла отходящих газов промышленности.</w:t>
      </w:r>
    </w:p>
    <w:p w14:paraId="3BC88836" w14:textId="77777777" w:rsidR="00915774" w:rsidRPr="00915774" w:rsidRDefault="00915774" w:rsidP="000431FF">
      <w:pPr>
        <w:jc w:val="both"/>
        <w:rPr>
          <w:b/>
          <w:bCs/>
          <w:sz w:val="28"/>
          <w:szCs w:val="28"/>
        </w:rPr>
      </w:pPr>
      <w:r w:rsidRPr="00915774">
        <w:rPr>
          <w:b/>
          <w:bCs/>
          <w:sz w:val="28"/>
          <w:szCs w:val="28"/>
        </w:rPr>
        <w:t>Решение:</w:t>
      </w:r>
    </w:p>
    <w:p w14:paraId="171E4933" w14:textId="5BA38453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 Существуют различные инновационные технологии, позволяющие эффективно утилизировать тепло отходящих газов промышленных предприятий.</w:t>
      </w:r>
    </w:p>
    <w:p w14:paraId="7FEAEB3C" w14:textId="5B34D665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 Одним из наиболее распространенных способов является использование тепловых электростанций, которые работают на основе принципа теплового обмена. Тепло отходящих газов передается носителю тепла (например, воде), который затем используется для приведения в движение турбин, а затем генераторов, производящих электроэнергию.</w:t>
      </w:r>
    </w:p>
    <w:p w14:paraId="724F6876" w14:textId="67E1FF3D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 Параллельно процессу производства электроэнергии происходит очистка отходящих газов от вредных примесей. Специализированные фильтры и системы очистки улавливают тяжелые металлы, диоксиды азота, серы и другие вредные вещества, прежде чем выбросить чистый воздух в атмосферу.</w:t>
      </w:r>
    </w:p>
    <w:p w14:paraId="6B6766E2" w14:textId="2B1D6804" w:rsidR="00915774" w:rsidRPr="00915774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lastRenderedPageBreak/>
        <w:t>- Кроме того, использование тепла отходящих газов для производства электроэнергии является экономически выгодным решением, поскольку позволяет снизить затраты на энергию и повысить энергетическую эффективность промышленного процесса.</w:t>
      </w:r>
    </w:p>
    <w:p w14:paraId="78E2DB38" w14:textId="77777777" w:rsidR="00915774" w:rsidRPr="00915774" w:rsidRDefault="00915774" w:rsidP="000431FF">
      <w:pPr>
        <w:jc w:val="both"/>
        <w:rPr>
          <w:b/>
          <w:bCs/>
          <w:sz w:val="28"/>
          <w:szCs w:val="28"/>
        </w:rPr>
      </w:pPr>
      <w:r w:rsidRPr="00915774">
        <w:rPr>
          <w:b/>
          <w:bCs/>
          <w:sz w:val="28"/>
          <w:szCs w:val="28"/>
        </w:rPr>
        <w:t>Преимущества:</w:t>
      </w:r>
    </w:p>
    <w:p w14:paraId="0D7F48F3" w14:textId="7850A1EF" w:rsidR="008F7B78" w:rsidRDefault="00915774" w:rsidP="000431FF">
      <w:pPr>
        <w:jc w:val="both"/>
        <w:rPr>
          <w:sz w:val="28"/>
          <w:szCs w:val="28"/>
        </w:rPr>
      </w:pPr>
      <w:r w:rsidRPr="00915774">
        <w:rPr>
          <w:sz w:val="28"/>
          <w:szCs w:val="28"/>
        </w:rPr>
        <w:t>- Одним из основных преимуществ утилизации тепла отходящих газов является сокращение выбросов вредных веществ в атмосферу. Путем эффективного использования тепла и очистки отходящих газов удается значительно снизить загрязнение воздуха и улучшить качество окружающей среды.</w:t>
      </w:r>
    </w:p>
    <w:p w14:paraId="1365160C" w14:textId="1A5B854E" w:rsidR="000431FF" w:rsidRPr="00915774" w:rsidRDefault="000431FF" w:rsidP="00043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«Средазцветметэнерго» с 2024 года приступил к внедрению «Комплекса утилизации тепла промышленности для производства электрической энергии и очистки вредных выбросов» на предприятиях металлургии, химии и строй индустрии. </w:t>
      </w:r>
    </w:p>
    <w:sectPr w:rsidR="000431FF" w:rsidRPr="0091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FC"/>
    <w:rsid w:val="000431FF"/>
    <w:rsid w:val="001D0DFC"/>
    <w:rsid w:val="00533768"/>
    <w:rsid w:val="008F7B78"/>
    <w:rsid w:val="00915774"/>
    <w:rsid w:val="00C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2EB"/>
  <w15:chartTrackingRefBased/>
  <w15:docId w15:val="{F4DCD922-84EF-403D-A3EB-DCB4EA48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babakhanovj@gmail.com</dc:creator>
  <cp:keywords/>
  <dc:description/>
  <cp:lastModifiedBy>babakhanovj@gmail.com</cp:lastModifiedBy>
  <cp:revision>2</cp:revision>
  <dcterms:created xsi:type="dcterms:W3CDTF">2024-04-18T10:04:00Z</dcterms:created>
  <dcterms:modified xsi:type="dcterms:W3CDTF">2024-04-18T10:25:00Z</dcterms:modified>
</cp:coreProperties>
</file>